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8084" w:type="dxa"/>
        <w:jc w:val="center"/>
        <w:tblLook w:val="04A0" w:firstRow="1" w:lastRow="0" w:firstColumn="1" w:lastColumn="0" w:noHBand="0" w:noVBand="1"/>
      </w:tblPr>
      <w:tblGrid>
        <w:gridCol w:w="1605"/>
        <w:gridCol w:w="2880"/>
        <w:gridCol w:w="4533"/>
        <w:gridCol w:w="4533"/>
        <w:gridCol w:w="4533"/>
      </w:tblGrid>
      <w:tr w:rsidR="007D548E" w:rsidRPr="00197C68" w14:paraId="69B22F08" w14:textId="77777777" w:rsidTr="3EE456BE">
        <w:trPr>
          <w:jc w:val="center"/>
        </w:trPr>
        <w:tc>
          <w:tcPr>
            <w:tcW w:w="1605" w:type="dxa"/>
            <w:shd w:val="clear" w:color="auto" w:fill="7030A0"/>
          </w:tcPr>
          <w:p w14:paraId="55C88930" w14:textId="45266209" w:rsidR="007D548E" w:rsidRPr="00996ED7" w:rsidRDefault="2BF92EDF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Time</w:t>
            </w:r>
          </w:p>
        </w:tc>
        <w:tc>
          <w:tcPr>
            <w:tcW w:w="2880" w:type="dxa"/>
            <w:shd w:val="clear" w:color="auto" w:fill="7030A0"/>
          </w:tcPr>
          <w:p w14:paraId="0F801D4D" w14:textId="379905B0" w:rsidR="007D548E" w:rsidRPr="00996ED7" w:rsidRDefault="1EC2FE89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MONDAY</w:t>
            </w:r>
          </w:p>
          <w:p w14:paraId="5D8E5101" w14:textId="639A1465" w:rsidR="007D548E" w:rsidRPr="00996ED7" w:rsidRDefault="2BF92EDF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 xml:space="preserve">June </w:t>
            </w:r>
            <w:r w:rsidR="6D72F46A"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4533" w:type="dxa"/>
            <w:shd w:val="clear" w:color="auto" w:fill="7030A0"/>
          </w:tcPr>
          <w:p w14:paraId="6F9DFF96" w14:textId="2488738C" w:rsidR="007D548E" w:rsidRPr="00996ED7" w:rsidRDefault="1EC2FE89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TUESDAY</w:t>
            </w:r>
          </w:p>
          <w:p w14:paraId="37C68DDF" w14:textId="1379EB45" w:rsidR="007D548E" w:rsidRPr="00996ED7" w:rsidRDefault="2BF92EDF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 xml:space="preserve">June </w:t>
            </w:r>
            <w:r w:rsidR="6D72F46A"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4533" w:type="dxa"/>
            <w:shd w:val="clear" w:color="auto" w:fill="7030A0"/>
          </w:tcPr>
          <w:p w14:paraId="4129ED6F" w14:textId="30BD0433" w:rsidR="007D548E" w:rsidRPr="00996ED7" w:rsidRDefault="1EC2FE89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WEDNESDAY</w:t>
            </w:r>
          </w:p>
          <w:p w14:paraId="573D7D2D" w14:textId="5C676705" w:rsidR="007D548E" w:rsidRPr="00996ED7" w:rsidRDefault="2BF92EDF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 xml:space="preserve">June </w:t>
            </w:r>
            <w:r w:rsidR="6D72F46A"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4533" w:type="dxa"/>
            <w:shd w:val="clear" w:color="auto" w:fill="7030A0"/>
          </w:tcPr>
          <w:p w14:paraId="44A82E5B" w14:textId="446CA20F" w:rsidR="007D548E" w:rsidRPr="00996ED7" w:rsidRDefault="1EC2FE89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THURSDAY</w:t>
            </w:r>
          </w:p>
          <w:p w14:paraId="6CF80707" w14:textId="5F9460BF" w:rsidR="007D548E" w:rsidRPr="00996ED7" w:rsidRDefault="2BF92EDF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 xml:space="preserve">June </w:t>
            </w:r>
            <w:r w:rsidR="6D72F46A" w:rsidRPr="7E4193E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</w:tr>
      <w:tr w:rsidR="00B909D1" w:rsidRPr="00197C68" w14:paraId="70FF0FA4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16A629C2" w14:textId="7A98137C" w:rsidR="00B909D1" w:rsidRPr="00197C68" w:rsidRDefault="320E791E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8:00-8:30 AM</w:t>
            </w:r>
          </w:p>
        </w:tc>
        <w:tc>
          <w:tcPr>
            <w:tcW w:w="2880" w:type="dxa"/>
            <w:vMerge w:val="restart"/>
          </w:tcPr>
          <w:p w14:paraId="7F9CA4CE" w14:textId="59B39F03" w:rsidR="00B909D1" w:rsidRPr="00197C68" w:rsidRDefault="320E791E" w:rsidP="7E4193EC">
            <w:pPr>
              <w:ind w:right="-105"/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Registration</w:t>
            </w:r>
          </w:p>
        </w:tc>
        <w:tc>
          <w:tcPr>
            <w:tcW w:w="4533" w:type="dxa"/>
          </w:tcPr>
          <w:p w14:paraId="376B6EEB" w14:textId="5CFB9597" w:rsidR="00B909D1" w:rsidRPr="00197C68" w:rsidRDefault="320E791E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Registration</w:t>
            </w:r>
          </w:p>
        </w:tc>
        <w:tc>
          <w:tcPr>
            <w:tcW w:w="4533" w:type="dxa"/>
          </w:tcPr>
          <w:p w14:paraId="2F8AFF6B" w14:textId="42ACE88A" w:rsidR="00B909D1" w:rsidRPr="00197C68" w:rsidRDefault="320E791E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Registration</w:t>
            </w:r>
          </w:p>
        </w:tc>
        <w:tc>
          <w:tcPr>
            <w:tcW w:w="4533" w:type="dxa"/>
          </w:tcPr>
          <w:p w14:paraId="027581BE" w14:textId="2C96EFC4" w:rsidR="00B909D1" w:rsidRPr="00197C68" w:rsidRDefault="320E791E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Registration</w:t>
            </w:r>
          </w:p>
        </w:tc>
      </w:tr>
      <w:tr w:rsidR="00327884" w:rsidRPr="00197C68" w14:paraId="0826A859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34D9F153" w14:textId="3730676C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8:30-9:00 AM</w:t>
            </w:r>
          </w:p>
        </w:tc>
        <w:tc>
          <w:tcPr>
            <w:tcW w:w="2880" w:type="dxa"/>
            <w:vMerge/>
          </w:tcPr>
          <w:p w14:paraId="280BD1F9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  <w:shd w:val="clear" w:color="auto" w:fill="EDCFF1"/>
          </w:tcPr>
          <w:p w14:paraId="2ED52711" w14:textId="7EBED726" w:rsidR="00327884" w:rsidRPr="00197C68" w:rsidRDefault="7F804161" w:rsidP="3EE456BE">
            <w:pPr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EE456BE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Presidential Symposium</w:t>
            </w:r>
            <w:r w:rsidR="00327884">
              <w:br/>
            </w:r>
            <w:r w:rsidR="343DA134" w:rsidRPr="3EE456BE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“Modifiable Risk Factors Across the Lifespan”</w:t>
            </w:r>
          </w:p>
          <w:p w14:paraId="2AC34712" w14:textId="6F39A771" w:rsidR="00327884" w:rsidRPr="00197C68" w:rsidRDefault="343DA134" w:rsidP="3EE456BE">
            <w:pPr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EE456B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With Speakers </w:t>
            </w:r>
          </w:p>
          <w:p w14:paraId="130C8CF7" w14:textId="36BB9D9F" w:rsidR="00327884" w:rsidRPr="00197C68" w:rsidRDefault="5E08BA03" w:rsidP="3EE456BE">
            <w:pPr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EE456BE">
              <w:rPr>
                <w:rFonts w:asciiTheme="majorHAnsi" w:eastAsiaTheme="majorEastAsia" w:hAnsiTheme="majorHAnsi" w:cstheme="majorBidi"/>
                <w:sz w:val="18"/>
                <w:szCs w:val="18"/>
              </w:rPr>
              <w:t>Anna Marsland, PhD– University of Pittsburgh</w:t>
            </w:r>
          </w:p>
          <w:p w14:paraId="486206FD" w14:textId="1FD92C27" w:rsidR="00327884" w:rsidRPr="00197C68" w:rsidRDefault="343DA134" w:rsidP="3EE456BE">
            <w:pPr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EE456BE">
              <w:rPr>
                <w:rFonts w:asciiTheme="majorHAnsi" w:eastAsiaTheme="majorEastAsia" w:hAnsiTheme="majorHAnsi" w:cstheme="majorBidi"/>
                <w:sz w:val="18"/>
                <w:szCs w:val="18"/>
              </w:rPr>
              <w:t>Saul Villeda, PhD – University of California, San Francisco</w:t>
            </w:r>
          </w:p>
          <w:p w14:paraId="6883089C" w14:textId="60C0F894" w:rsidR="00327884" w:rsidRPr="00197C68" w:rsidRDefault="343DA134" w:rsidP="3EE456BE">
            <w:pPr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EE456BE">
              <w:rPr>
                <w:rFonts w:asciiTheme="majorHAnsi" w:eastAsiaTheme="majorEastAsia" w:hAnsiTheme="majorHAnsi" w:cstheme="majorBidi"/>
                <w:sz w:val="18"/>
                <w:szCs w:val="18"/>
              </w:rPr>
              <w:t>Ozioma Okonkwo, PhD – University of Wisconsin</w:t>
            </w:r>
          </w:p>
        </w:tc>
        <w:tc>
          <w:tcPr>
            <w:tcW w:w="4533" w:type="dxa"/>
            <w:vMerge w:val="restart"/>
            <w:shd w:val="clear" w:color="auto" w:fill="EDCFF1"/>
          </w:tcPr>
          <w:p w14:paraId="51598446" w14:textId="7F8C65A0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Concurrent Member Sponsored Symposium 3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&amp;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4</w:t>
            </w:r>
          </w:p>
          <w:p w14:paraId="012EB78A" w14:textId="1C4CBA27" w:rsidR="00327884" w:rsidRPr="00197C68" w:rsidRDefault="29738470" w:rsidP="7E4193EC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18"/>
                <w:szCs w:val="18"/>
              </w:rPr>
              <w:t>3. Novel Molecular Mechanisms of Maternal-Fetal Communication that Prime Lifelong Neurodevelopmental Outcomes</w:t>
            </w:r>
          </w:p>
          <w:p w14:paraId="05EE29A2" w14:textId="23ED7C25" w:rsidR="00327884" w:rsidRPr="00197C68" w:rsidRDefault="29738470" w:rsidP="7E4193EC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18"/>
                <w:szCs w:val="18"/>
              </w:rPr>
              <w:t>4. Harmonizing the Inner Orchestra: Inflammation EPA eCBs and Immuno-Metabolism in Psychoneuroimmunology and Precision Lifestyle Interventions</w:t>
            </w:r>
          </w:p>
        </w:tc>
        <w:tc>
          <w:tcPr>
            <w:tcW w:w="4533" w:type="dxa"/>
            <w:vMerge w:val="restart"/>
            <w:shd w:val="clear" w:color="auto" w:fill="EDCFF1"/>
          </w:tcPr>
          <w:p w14:paraId="68378547" w14:textId="07FB2103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Concurrent Member Sponsored Symposium 5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&amp;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6</w:t>
            </w:r>
          </w:p>
          <w:p w14:paraId="163A8E31" w14:textId="241215B1" w:rsidR="00327884" w:rsidRPr="00197C68" w:rsidRDefault="25A58BCC" w:rsidP="7E4193EC">
            <w:pPr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5. Psychobiology of the lung-brain axis in respiratory disease: from molecules to circuits</w:t>
            </w:r>
          </w:p>
          <w:p w14:paraId="1CBFE0FA" w14:textId="7D97C5BA" w:rsidR="00327884" w:rsidRPr="00197C68" w:rsidRDefault="25A58BCC" w:rsidP="7E4193EC">
            <w:pPr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6. From Social Context to Cellular Consequences: Multilevel Mechanisms of Risk and Recovery in Hematologic Cancer Survivorship</w:t>
            </w:r>
          </w:p>
        </w:tc>
      </w:tr>
      <w:tr w:rsidR="00327884" w:rsidRPr="00197C68" w14:paraId="0BE0A4C4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7CF1479A" w14:textId="56FC58F3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9:00-9:30 AM</w:t>
            </w:r>
          </w:p>
        </w:tc>
        <w:tc>
          <w:tcPr>
            <w:tcW w:w="2880" w:type="dxa"/>
            <w:vMerge/>
          </w:tcPr>
          <w:p w14:paraId="4F54D7CE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04E7D33B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4C9F264C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108CFD5D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73502FEC" w14:textId="77777777" w:rsidTr="3EE456BE">
        <w:trPr>
          <w:trHeight w:val="900"/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23D4B51C" w14:textId="1DDB8BFA" w:rsidR="00327884" w:rsidRPr="00197C68" w:rsidRDefault="00327884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14:paraId="3234C4D8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2D706BDC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4CE6A526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475A6E8F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909D1" w:rsidRPr="00197C68" w14:paraId="47712BC4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664B77FA" w14:textId="0D58FA60" w:rsidR="00B909D1" w:rsidRPr="00197C68" w:rsidRDefault="320E791E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10:00-10:30 AM</w:t>
            </w:r>
          </w:p>
        </w:tc>
        <w:tc>
          <w:tcPr>
            <w:tcW w:w="2880" w:type="dxa"/>
            <w:vMerge/>
          </w:tcPr>
          <w:p w14:paraId="7846ACC6" w14:textId="77777777" w:rsidR="00B909D1" w:rsidRPr="00197C68" w:rsidRDefault="00B909D1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4A5F2AE7" w14:textId="77777777" w:rsidR="00B909D1" w:rsidRPr="00197C68" w:rsidRDefault="00B909D1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</w:tcPr>
          <w:p w14:paraId="3FFDCD3D" w14:textId="5F59DFEC" w:rsidR="00B909D1" w:rsidRPr="00197C68" w:rsidRDefault="320E791E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4533" w:type="dxa"/>
          </w:tcPr>
          <w:p w14:paraId="06B77787" w14:textId="70CA5263" w:rsidR="00B909D1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Coffee Break</w:t>
            </w:r>
          </w:p>
        </w:tc>
      </w:tr>
      <w:tr w:rsidR="00327884" w:rsidRPr="00197C68" w14:paraId="12268ABE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5BA8E11B" w14:textId="2989EE92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10:30-11:00 AM</w:t>
            </w:r>
          </w:p>
        </w:tc>
        <w:tc>
          <w:tcPr>
            <w:tcW w:w="2880" w:type="dxa"/>
            <w:vMerge/>
          </w:tcPr>
          <w:p w14:paraId="78D0C004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</w:tcPr>
          <w:p w14:paraId="7B635947" w14:textId="1A00D6A8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4533" w:type="dxa"/>
            <w:vMerge w:val="restart"/>
            <w:shd w:val="clear" w:color="auto" w:fill="EDCFF1"/>
          </w:tcPr>
          <w:p w14:paraId="2D64F45A" w14:textId="27A356DF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Concurrent Oral Session 3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&amp;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33" w:type="dxa"/>
            <w:vMerge w:val="restart"/>
            <w:shd w:val="clear" w:color="auto" w:fill="EDCFF1"/>
          </w:tcPr>
          <w:p w14:paraId="14FEE868" w14:textId="4E5F30B9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Concurrent Oral Session 5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&amp;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6</w:t>
            </w:r>
          </w:p>
        </w:tc>
      </w:tr>
      <w:tr w:rsidR="00327884" w:rsidRPr="00197C68" w14:paraId="02D98A42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6BA54DE6" w14:textId="2B922BA2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11:00-11:30 AM</w:t>
            </w:r>
          </w:p>
        </w:tc>
        <w:tc>
          <w:tcPr>
            <w:tcW w:w="2880" w:type="dxa"/>
            <w:vMerge/>
          </w:tcPr>
          <w:p w14:paraId="3FAA5735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  <w:shd w:val="clear" w:color="auto" w:fill="EDCFF1"/>
          </w:tcPr>
          <w:p w14:paraId="2ED053FE" w14:textId="0269B986" w:rsidR="00327884" w:rsidRPr="00197C68" w:rsidRDefault="7F804161" w:rsidP="7E4193EC">
            <w:pPr>
              <w:spacing w:line="259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Member Sponsored Symposium 1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&amp;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2</w:t>
            </w:r>
          </w:p>
          <w:p w14:paraId="2E237FE4" w14:textId="43C153DF" w:rsidR="00327884" w:rsidRPr="00197C68" w:rsidRDefault="4FA2F43F" w:rsidP="7E4193EC">
            <w:pPr>
              <w:spacing w:line="259" w:lineRule="auto"/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1. Microglia across the lifespan: translational insights from single cell to human brain imaging</w:t>
            </w:r>
          </w:p>
          <w:p w14:paraId="04E06041" w14:textId="48B196B1" w:rsidR="00327884" w:rsidRPr="00197C68" w:rsidRDefault="4FA2F43F" w:rsidP="7E4193EC">
            <w:pPr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2. Psychotherapeutic Paths into Immune Functioning: Emotion Regulation and Inflammation across Clinical</w:t>
            </w:r>
            <w:r w:rsidR="1361969A" w:rsidRPr="7E4193E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,</w:t>
            </w:r>
            <w:r w:rsidRPr="7E4193E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 xml:space="preserve"> Experimental and Observational Contexts</w:t>
            </w:r>
          </w:p>
        </w:tc>
        <w:tc>
          <w:tcPr>
            <w:tcW w:w="4533" w:type="dxa"/>
            <w:vMerge/>
          </w:tcPr>
          <w:p w14:paraId="2ED9427B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5FD82A3F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1D95FF5D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6E99B182" w14:textId="2E7DD887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11:30-12:00 PM</w:t>
            </w:r>
          </w:p>
        </w:tc>
        <w:tc>
          <w:tcPr>
            <w:tcW w:w="2880" w:type="dxa"/>
            <w:vMerge w:val="restart"/>
          </w:tcPr>
          <w:p w14:paraId="193BB687" w14:textId="3BF3F25B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Board of Directors Meeting/Lunch</w:t>
            </w:r>
          </w:p>
        </w:tc>
        <w:tc>
          <w:tcPr>
            <w:tcW w:w="4533" w:type="dxa"/>
            <w:vMerge/>
          </w:tcPr>
          <w:p w14:paraId="22D60B79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0882DDCD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1F83C7D5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5C833AF6" w14:textId="77777777" w:rsidTr="3EE456BE">
        <w:trPr>
          <w:trHeight w:val="495"/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1E72431E" w14:textId="2F511630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12:00-12:30 PM</w:t>
            </w:r>
          </w:p>
        </w:tc>
        <w:tc>
          <w:tcPr>
            <w:tcW w:w="2880" w:type="dxa"/>
            <w:vMerge/>
          </w:tcPr>
          <w:p w14:paraId="20858F72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3EDCCF12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</w:tcPr>
          <w:p w14:paraId="413C8380" w14:textId="6E99702B" w:rsidR="00327884" w:rsidRPr="00197C68" w:rsidRDefault="7F804161" w:rsidP="7E4193EC">
            <w:pPr>
              <w:jc w:val="center"/>
            </w:pPr>
            <w:r w:rsidRPr="3EE456BE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Lunch on your own</w:t>
            </w:r>
            <w:r w:rsidR="00327884">
              <w:br/>
            </w:r>
            <w:r w:rsidR="3AC3B506" w:rsidRPr="3EE456BE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(PNIRS</w:t>
            </w:r>
            <w:r w:rsidR="3AC3B506" w:rsidRPr="3EE456BE"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</w:rPr>
              <w:t>Asia-Pacific</w:t>
            </w:r>
            <w:r w:rsidR="3AC3B506" w:rsidRPr="3EE456B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="3AC3B506" w:rsidRPr="3EE456BE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and</w:t>
            </w:r>
          </w:p>
          <w:p w14:paraId="3800CA65" w14:textId="386293BA" w:rsidR="00327884" w:rsidRPr="00197C68" w:rsidRDefault="3AC3B506" w:rsidP="7E4193EC">
            <w:pPr>
              <w:jc w:val="center"/>
            </w:pPr>
            <w:r w:rsidRPr="3EE456BE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PNIRS</w:t>
            </w:r>
            <w:r w:rsidRPr="3EE456BE">
              <w:rPr>
                <w:rFonts w:asciiTheme="majorHAnsi" w:eastAsiaTheme="majorEastAsia" w:hAnsiTheme="majorHAnsi" w:cstheme="majorBidi"/>
                <w:b/>
                <w:bCs/>
                <w:color w:val="FF0000"/>
                <w:sz w:val="16"/>
                <w:szCs w:val="16"/>
              </w:rPr>
              <w:t>I</w:t>
            </w:r>
            <w:r w:rsidRPr="3EE456BE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bero-America</w:t>
            </w:r>
            <w:r w:rsidRPr="3EE456BE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lunch)</w:t>
            </w:r>
          </w:p>
        </w:tc>
        <w:tc>
          <w:tcPr>
            <w:tcW w:w="4533" w:type="dxa"/>
            <w:vMerge w:val="restart"/>
          </w:tcPr>
          <w:p w14:paraId="11614AE7" w14:textId="6CD9CC6F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Lunch on your own</w:t>
            </w:r>
          </w:p>
        </w:tc>
      </w:tr>
      <w:tr w:rsidR="00327884" w:rsidRPr="00197C68" w14:paraId="0D0DECB6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3179CE4D" w14:textId="54CD09CD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12:30-1:00 PM</w:t>
            </w:r>
          </w:p>
        </w:tc>
        <w:tc>
          <w:tcPr>
            <w:tcW w:w="2880" w:type="dxa"/>
            <w:vMerge/>
          </w:tcPr>
          <w:p w14:paraId="28EC3F22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</w:tcPr>
          <w:p w14:paraId="0A3EC90E" w14:textId="539F14F1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Lunch on your own (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BBI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editorial board lunch by invite)</w:t>
            </w:r>
          </w:p>
        </w:tc>
        <w:tc>
          <w:tcPr>
            <w:tcW w:w="4533" w:type="dxa"/>
            <w:vMerge/>
          </w:tcPr>
          <w:p w14:paraId="25B3DF6D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008F1B10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7E3C6BD3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6A3EC8EC" w14:textId="58FDD98F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1:00-1:30 PM</w:t>
            </w:r>
          </w:p>
        </w:tc>
        <w:tc>
          <w:tcPr>
            <w:tcW w:w="2880" w:type="dxa"/>
            <w:vMerge w:val="restart"/>
            <w:shd w:val="clear" w:color="auto" w:fill="D9E2F3" w:themeFill="accent1" w:themeFillTint="33"/>
          </w:tcPr>
          <w:p w14:paraId="05AF0408" w14:textId="051D89F0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Educational Short Course</w:t>
            </w:r>
          </w:p>
        </w:tc>
        <w:tc>
          <w:tcPr>
            <w:tcW w:w="4533" w:type="dxa"/>
            <w:vMerge/>
          </w:tcPr>
          <w:p w14:paraId="263A4D32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25B04A09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7715110F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5ECD3A6D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6F0175C3" w14:textId="1D9025DB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1:30-2:00 PM</w:t>
            </w:r>
          </w:p>
        </w:tc>
        <w:tc>
          <w:tcPr>
            <w:tcW w:w="2880" w:type="dxa"/>
            <w:vMerge/>
          </w:tcPr>
          <w:p w14:paraId="260F9A46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3F9E4094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  <w:shd w:val="clear" w:color="auto" w:fill="FFF2CC" w:themeFill="accent4" w:themeFillTint="33"/>
          </w:tcPr>
          <w:p w14:paraId="35203CBE" w14:textId="3C09F6ED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Poster Session 1</w:t>
            </w:r>
          </w:p>
        </w:tc>
        <w:tc>
          <w:tcPr>
            <w:tcW w:w="4533" w:type="dxa"/>
            <w:vMerge w:val="restart"/>
            <w:shd w:val="clear" w:color="auto" w:fill="FFF2CC" w:themeFill="accent4" w:themeFillTint="33"/>
          </w:tcPr>
          <w:p w14:paraId="30C709BC" w14:textId="7B8D77C2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Poster Session 2</w:t>
            </w:r>
          </w:p>
        </w:tc>
      </w:tr>
      <w:tr w:rsidR="00327884" w:rsidRPr="00197C68" w14:paraId="28937810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02474C3B" w14:textId="3E091368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2:00-2:30 PM</w:t>
            </w:r>
          </w:p>
        </w:tc>
        <w:tc>
          <w:tcPr>
            <w:tcW w:w="2880" w:type="dxa"/>
            <w:vMerge/>
          </w:tcPr>
          <w:p w14:paraId="044424BE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  <w:shd w:val="clear" w:color="auto" w:fill="EDCFF1"/>
          </w:tcPr>
          <w:p w14:paraId="45422E12" w14:textId="20E41157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Concurrent Oral Session 1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&amp;</w:t>
            </w:r>
            <w:r w:rsidR="3C7396AB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33" w:type="dxa"/>
            <w:vMerge/>
          </w:tcPr>
          <w:p w14:paraId="16EE36FD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4BC03A90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35DF0B3F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3C71B7CF" w14:textId="7D3A563E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2:30-3:00 PM</w:t>
            </w:r>
          </w:p>
        </w:tc>
        <w:tc>
          <w:tcPr>
            <w:tcW w:w="2880" w:type="dxa"/>
            <w:vMerge/>
          </w:tcPr>
          <w:p w14:paraId="71A54A4D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6D205E76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0DD4C3B1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3664034A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2CCD6093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48BF2FCD" w14:textId="420B8415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3:00-3:30 PM</w:t>
            </w:r>
          </w:p>
        </w:tc>
        <w:tc>
          <w:tcPr>
            <w:tcW w:w="2880" w:type="dxa"/>
            <w:vMerge/>
          </w:tcPr>
          <w:p w14:paraId="6999A2FD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460EA3BE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  <w:shd w:val="clear" w:color="auto" w:fill="E2EFD9" w:themeFill="accent6" w:themeFillTint="33"/>
          </w:tcPr>
          <w:p w14:paraId="3E5A08B0" w14:textId="55BEAFEB" w:rsidR="00327884" w:rsidRPr="00197C68" w:rsidRDefault="7F804161" w:rsidP="7E4193EC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Ronald Glaser Frontiers Lecture</w:t>
            </w:r>
            <w:r w:rsidR="39BE0316" w:rsidRPr="7E4193E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</w:p>
          <w:p w14:paraId="3AAC9614" w14:textId="4061ABC8" w:rsidR="00327884" w:rsidRPr="00197C68" w:rsidRDefault="39BE0316" w:rsidP="7E4193EC">
            <w:pPr>
              <w:jc w:val="center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7E4193E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Speaker Dr. Barbara Bendlin</w:t>
            </w:r>
          </w:p>
        </w:tc>
        <w:tc>
          <w:tcPr>
            <w:tcW w:w="4533" w:type="dxa"/>
            <w:vMerge w:val="restart"/>
            <w:shd w:val="clear" w:color="auto" w:fill="E2EFD9" w:themeFill="accent6" w:themeFillTint="33"/>
          </w:tcPr>
          <w:p w14:paraId="0A063FE1" w14:textId="6759EAFC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George Solomon Award Lecture</w:t>
            </w:r>
          </w:p>
        </w:tc>
      </w:tr>
      <w:tr w:rsidR="00327884" w:rsidRPr="00197C68" w14:paraId="1CDB4176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5DFEA5F7" w14:textId="4ED6E156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3:30-4:00 PM</w:t>
            </w:r>
          </w:p>
        </w:tc>
        <w:tc>
          <w:tcPr>
            <w:tcW w:w="2880" w:type="dxa"/>
            <w:vMerge/>
          </w:tcPr>
          <w:p w14:paraId="0D31E846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</w:tcPr>
          <w:p w14:paraId="4EA87C5A" w14:textId="518BCA28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4533" w:type="dxa"/>
            <w:vMerge/>
          </w:tcPr>
          <w:p w14:paraId="30B76801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071DCA01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6718EB42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5E80A218" w14:textId="248F7390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4:00-4:30 PM</w:t>
            </w:r>
          </w:p>
        </w:tc>
        <w:tc>
          <w:tcPr>
            <w:tcW w:w="2880" w:type="dxa"/>
          </w:tcPr>
          <w:p w14:paraId="07D756AD" w14:textId="648DDE5D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4533" w:type="dxa"/>
            <w:vMerge w:val="restart"/>
            <w:shd w:val="clear" w:color="auto" w:fill="E2EFD9" w:themeFill="accent6" w:themeFillTint="33"/>
          </w:tcPr>
          <w:p w14:paraId="1BCE7929" w14:textId="17DD1790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Robert Ader Award Lecture</w:t>
            </w:r>
            <w:r w:rsidR="59524381"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B24EA29" w14:textId="57F439FD" w:rsidR="00327884" w:rsidRPr="00197C68" w:rsidRDefault="59524381" w:rsidP="7E4193EC">
            <w:pPr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 xml:space="preserve">Integrating Psychoneuroimmunology, Aging, and Relationship Science to Understand Close Ties and Healthy </w:t>
            </w:r>
            <w:r w:rsidR="592115DB" w:rsidRPr="7E4193E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 xml:space="preserve">Aging. </w:t>
            </w:r>
            <w:r w:rsidR="592115DB" w:rsidRPr="7E4193EC">
              <w:rPr>
                <w:rFonts w:asciiTheme="majorHAnsi" w:eastAsiaTheme="majorEastAsia" w:hAnsiTheme="majorHAnsi" w:cstheme="majorBidi"/>
                <w:sz w:val="18"/>
                <w:szCs w:val="18"/>
              </w:rPr>
              <w:t>Speaker</w:t>
            </w:r>
            <w:r w:rsidR="3B1E7B80" w:rsidRPr="7E4193E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7E4193EC">
              <w:rPr>
                <w:rFonts w:asciiTheme="majorHAnsi" w:eastAsiaTheme="majorEastAsia" w:hAnsiTheme="majorHAnsi" w:cstheme="majorBidi"/>
                <w:sz w:val="18"/>
                <w:szCs w:val="18"/>
              </w:rPr>
              <w:t>Dr. Stephanie J. Wilson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02381365" w14:textId="63C4E088" w:rsidR="006B33F7" w:rsidRPr="00197C68" w:rsidRDefault="7E3F690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3EE456BE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BBI Impact Award</w:t>
            </w:r>
            <w:r w:rsidR="5213620F" w:rsidRPr="3EE456BE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Lecture</w:t>
            </w:r>
          </w:p>
        </w:tc>
        <w:tc>
          <w:tcPr>
            <w:tcW w:w="4533" w:type="dxa"/>
            <w:vMerge w:val="restart"/>
          </w:tcPr>
          <w:p w14:paraId="3C4CBDC4" w14:textId="77777777" w:rsidR="00327884" w:rsidRPr="00197C68" w:rsidRDefault="0032788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</w:p>
        </w:tc>
      </w:tr>
      <w:tr w:rsidR="006B33F7" w:rsidRPr="00197C68" w14:paraId="1E3E7A78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420638C4" w14:textId="2E51348E" w:rsidR="006B33F7" w:rsidRPr="00197C68" w:rsidRDefault="7E3F6904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4:30-5:00 PM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03BC7F5D" w14:textId="32A3E21F" w:rsidR="006B33F7" w:rsidRPr="00197C68" w:rsidRDefault="7E3F690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Presidential Welcome </w:t>
            </w:r>
          </w:p>
        </w:tc>
        <w:tc>
          <w:tcPr>
            <w:tcW w:w="4533" w:type="dxa"/>
            <w:vMerge/>
          </w:tcPr>
          <w:p w14:paraId="716EC330" w14:textId="77777777" w:rsidR="006B33F7" w:rsidRPr="00197C68" w:rsidRDefault="006B33F7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  <w:shd w:val="clear" w:color="auto" w:fill="A3D2DD"/>
          </w:tcPr>
          <w:p w14:paraId="4142EF50" w14:textId="0C0760F1" w:rsidR="006B33F7" w:rsidRPr="00197C68" w:rsidRDefault="7E3F690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PNIRS Business Meeting</w:t>
            </w:r>
          </w:p>
        </w:tc>
        <w:tc>
          <w:tcPr>
            <w:tcW w:w="4533" w:type="dxa"/>
            <w:vMerge/>
          </w:tcPr>
          <w:p w14:paraId="3FE3B90A" w14:textId="77777777" w:rsidR="006B33F7" w:rsidRPr="00197C68" w:rsidRDefault="006B33F7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B33F7" w:rsidRPr="00197C68" w14:paraId="6102AE27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7732B9BB" w14:textId="7C59EBDF" w:rsidR="006B33F7" w:rsidRPr="00197C68" w:rsidRDefault="7E3F6904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5:00-5:30 PM</w:t>
            </w:r>
          </w:p>
        </w:tc>
        <w:tc>
          <w:tcPr>
            <w:tcW w:w="2880" w:type="dxa"/>
            <w:vMerge w:val="restart"/>
            <w:shd w:val="clear" w:color="auto" w:fill="E2EFD9" w:themeFill="accent6" w:themeFillTint="33"/>
          </w:tcPr>
          <w:p w14:paraId="700C3464" w14:textId="687F099B" w:rsidR="006B33F7" w:rsidRPr="00197C68" w:rsidRDefault="7E3F6904" w:rsidP="7E4193EC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Norman Cousins Award Lecture</w:t>
            </w:r>
            <w:r w:rsidR="6CA86AD6" w:rsidRPr="7E4193EC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6CA86AD6" w:rsidRPr="7E4193EC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Psychoneuroimmunity of Mind-Body Interventions in Depression</w:t>
            </w:r>
            <w:r w:rsidR="3D3B96A6" w:rsidRPr="7E4193EC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       Speaker Dr. Kuan-Pin Su</w:t>
            </w:r>
          </w:p>
        </w:tc>
        <w:tc>
          <w:tcPr>
            <w:tcW w:w="4533" w:type="dxa"/>
            <w:vMerge w:val="restart"/>
            <w:shd w:val="clear" w:color="auto" w:fill="FFF2CC" w:themeFill="accent4" w:themeFillTint="33"/>
          </w:tcPr>
          <w:p w14:paraId="1F42CB1A" w14:textId="580E358E" w:rsidR="006B33F7" w:rsidRPr="00197C68" w:rsidRDefault="7E3F690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Poster Blitz</w:t>
            </w:r>
          </w:p>
        </w:tc>
        <w:tc>
          <w:tcPr>
            <w:tcW w:w="4533" w:type="dxa"/>
            <w:vMerge/>
          </w:tcPr>
          <w:p w14:paraId="60767823" w14:textId="486AE9F9" w:rsidR="006B33F7" w:rsidRPr="00197C68" w:rsidRDefault="006B33F7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3BEBD2CC" w14:textId="77777777" w:rsidR="006B33F7" w:rsidRPr="00197C68" w:rsidRDefault="006B33F7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03BD2CEB" w14:textId="77777777" w:rsidTr="3EE456BE">
        <w:trPr>
          <w:trHeight w:val="300"/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3EE00A66" w14:textId="20BAC45F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5:30-6:00 PM</w:t>
            </w:r>
          </w:p>
        </w:tc>
        <w:tc>
          <w:tcPr>
            <w:tcW w:w="2880" w:type="dxa"/>
            <w:vMerge/>
          </w:tcPr>
          <w:p w14:paraId="33FBCB0A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5DA90C42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</w:tcPr>
          <w:p w14:paraId="394820B6" w14:textId="77777777" w:rsidR="00327884" w:rsidRPr="00197C68" w:rsidRDefault="0032788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vMerge/>
          </w:tcPr>
          <w:p w14:paraId="1F1BACB4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57A96690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0B70D757" w14:textId="380C3BD1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6:00-6:30 PM</w:t>
            </w:r>
          </w:p>
        </w:tc>
        <w:tc>
          <w:tcPr>
            <w:tcW w:w="2880" w:type="dxa"/>
            <w:vMerge w:val="restart"/>
            <w:shd w:val="clear" w:color="auto" w:fill="FBE4D5" w:themeFill="accent2" w:themeFillTint="33"/>
          </w:tcPr>
          <w:p w14:paraId="202A58E6" w14:textId="77777777" w:rsidR="00327884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Welcome Reception</w:t>
            </w:r>
          </w:p>
          <w:p w14:paraId="0301DF47" w14:textId="495D66CB" w:rsidR="00327884" w:rsidRPr="00B909D1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sz w:val="18"/>
                <w:szCs w:val="18"/>
              </w:rPr>
              <w:t>New Orleans Marriott</w:t>
            </w:r>
          </w:p>
        </w:tc>
        <w:tc>
          <w:tcPr>
            <w:tcW w:w="4533" w:type="dxa"/>
            <w:vMerge w:val="restart"/>
            <w:shd w:val="clear" w:color="auto" w:fill="FBE4D5" w:themeFill="accent2" w:themeFillTint="33"/>
          </w:tcPr>
          <w:p w14:paraId="79DF62E2" w14:textId="69C7B312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Speed Mentoring</w:t>
            </w:r>
          </w:p>
        </w:tc>
        <w:tc>
          <w:tcPr>
            <w:tcW w:w="4533" w:type="dxa"/>
            <w:vMerge w:val="restart"/>
            <w:shd w:val="clear" w:color="auto" w:fill="FBE4D5" w:themeFill="accent2" w:themeFillTint="33"/>
          </w:tcPr>
          <w:p w14:paraId="09E16BDF" w14:textId="31C1FE03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Early Career Researchers Social</w:t>
            </w:r>
          </w:p>
        </w:tc>
        <w:tc>
          <w:tcPr>
            <w:tcW w:w="4533" w:type="dxa"/>
            <w:vMerge w:val="restart"/>
            <w:shd w:val="clear" w:color="auto" w:fill="FBE4D5" w:themeFill="accent2" w:themeFillTint="33"/>
          </w:tcPr>
          <w:p w14:paraId="27F4067B" w14:textId="7AC19BBA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Closing Banquet &amp; Award Ceremony</w:t>
            </w:r>
          </w:p>
        </w:tc>
      </w:tr>
      <w:tr w:rsidR="00327884" w:rsidRPr="00197C68" w14:paraId="5F069A6F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18D07FE7" w14:textId="485F8975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6:30-7:00 PM</w:t>
            </w:r>
          </w:p>
        </w:tc>
        <w:tc>
          <w:tcPr>
            <w:tcW w:w="2880" w:type="dxa"/>
            <w:vMerge/>
          </w:tcPr>
          <w:p w14:paraId="11C76F60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2B088108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004ACA81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50476BFD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5427C9E3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1B5F6E2A" w14:textId="142920C1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7:00-7:30 PM</w:t>
            </w:r>
          </w:p>
        </w:tc>
        <w:tc>
          <w:tcPr>
            <w:tcW w:w="2880" w:type="dxa"/>
            <w:vMerge/>
          </w:tcPr>
          <w:p w14:paraId="371212EE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  <w:shd w:val="clear" w:color="auto" w:fill="FBE4D5" w:themeFill="accent2" w:themeFillTint="33"/>
          </w:tcPr>
          <w:p w14:paraId="4B6D0DDA" w14:textId="0DAD7F67" w:rsidR="00327884" w:rsidRPr="00197C68" w:rsidRDefault="7F804161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Trainee Mixer</w:t>
            </w:r>
          </w:p>
        </w:tc>
        <w:tc>
          <w:tcPr>
            <w:tcW w:w="4533" w:type="dxa"/>
            <w:vMerge/>
          </w:tcPr>
          <w:p w14:paraId="31B9326C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28D024FD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67C43D6B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1578EA5A" w14:textId="08DA3806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7:30-8:00 PM</w:t>
            </w:r>
          </w:p>
        </w:tc>
        <w:tc>
          <w:tcPr>
            <w:tcW w:w="2880" w:type="dxa"/>
            <w:vMerge/>
          </w:tcPr>
          <w:p w14:paraId="5AC32CDA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0C9C7CD8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6A6E0F2E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1B495811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3E34F373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6E752961" w14:textId="36A40297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8:00-8:30 PM</w:t>
            </w:r>
          </w:p>
        </w:tc>
        <w:tc>
          <w:tcPr>
            <w:tcW w:w="2880" w:type="dxa"/>
            <w:vMerge w:val="restart"/>
          </w:tcPr>
          <w:p w14:paraId="1FC16394" w14:textId="77777777" w:rsidR="00327884" w:rsidRPr="00197C68" w:rsidRDefault="0032788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vMerge/>
          </w:tcPr>
          <w:p w14:paraId="5915E979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 w:val="restart"/>
          </w:tcPr>
          <w:p w14:paraId="38AAB673" w14:textId="77777777" w:rsidR="00327884" w:rsidRPr="00197C68" w:rsidRDefault="0032788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vMerge/>
          </w:tcPr>
          <w:p w14:paraId="08263E69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24D1704C" w14:textId="77777777" w:rsidTr="3EE456BE">
        <w:trPr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106C4A30" w14:textId="4D042E7A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8:30-9:00 PM</w:t>
            </w:r>
          </w:p>
        </w:tc>
        <w:tc>
          <w:tcPr>
            <w:tcW w:w="2880" w:type="dxa"/>
            <w:vMerge/>
          </w:tcPr>
          <w:p w14:paraId="2566CAE3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738229D3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638B68CE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764088EA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7884" w:rsidRPr="00197C68" w14:paraId="412C6C24" w14:textId="77777777" w:rsidTr="3EE456BE">
        <w:trPr>
          <w:trHeight w:val="300"/>
          <w:jc w:val="center"/>
        </w:trPr>
        <w:tc>
          <w:tcPr>
            <w:tcW w:w="1605" w:type="dxa"/>
            <w:shd w:val="clear" w:color="auto" w:fill="9CC2E5" w:themeFill="accent5" w:themeFillTint="99"/>
          </w:tcPr>
          <w:p w14:paraId="11CDCDAF" w14:textId="3477CD12" w:rsidR="00327884" w:rsidRPr="00197C68" w:rsidRDefault="7F804161" w:rsidP="7E4193EC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7E4193EC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9:00-9:30 PM</w:t>
            </w:r>
          </w:p>
        </w:tc>
        <w:tc>
          <w:tcPr>
            <w:tcW w:w="2880" w:type="dxa"/>
            <w:vMerge/>
          </w:tcPr>
          <w:p w14:paraId="1F585D49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</w:tcPr>
          <w:p w14:paraId="1BFF8187" w14:textId="77777777" w:rsidR="00327884" w:rsidRPr="00197C68" w:rsidRDefault="00327884" w:rsidP="7E4193E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vMerge/>
          </w:tcPr>
          <w:p w14:paraId="3418E0E0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3" w:type="dxa"/>
            <w:vMerge/>
          </w:tcPr>
          <w:p w14:paraId="3977BA22" w14:textId="77777777" w:rsidR="00327884" w:rsidRPr="00197C68" w:rsidRDefault="00327884" w:rsidP="00B909D1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0565A60" w14:textId="275EB252" w:rsidR="5BA1A050" w:rsidRDefault="5BA1A050" w:rsidP="5BA1A050">
      <w:pPr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sectPr w:rsidR="5BA1A050" w:rsidSect="00996ED7">
      <w:headerReference w:type="default" r:id="rId10"/>
      <w:footerReference w:type="default" r:id="rId11"/>
      <w:pgSz w:w="20160" w:h="12240" w:orient="landscape" w:code="5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F9DC" w14:textId="77777777" w:rsidR="00404CCD" w:rsidRDefault="00404CCD" w:rsidP="00D65DB4">
      <w:pPr>
        <w:spacing w:after="0" w:line="240" w:lineRule="auto"/>
      </w:pPr>
      <w:r>
        <w:separator/>
      </w:r>
    </w:p>
  </w:endnote>
  <w:endnote w:type="continuationSeparator" w:id="0">
    <w:p w14:paraId="348E5C77" w14:textId="77777777" w:rsidR="00404CCD" w:rsidRDefault="00404CCD" w:rsidP="00D6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1CA3" w14:textId="6B8B4316" w:rsidR="7E4193EC" w:rsidRDefault="3EE456BE" w:rsidP="7E4193EC">
    <w:pPr>
      <w:spacing w:after="0" w:line="240" w:lineRule="auto"/>
      <w:jc w:val="right"/>
      <w:rPr>
        <w:color w:val="347BB6"/>
        <w:sz w:val="24"/>
        <w:szCs w:val="24"/>
      </w:rPr>
    </w:pPr>
    <w:r w:rsidRPr="3EE456BE">
      <w:rPr>
        <w:color w:val="347BB6"/>
        <w:sz w:val="24"/>
        <w:szCs w:val="24"/>
      </w:rPr>
      <w:t>as of 4/28/2026</w:t>
    </w:r>
  </w:p>
  <w:p w14:paraId="19B482B5" w14:textId="4999D8F5" w:rsidR="7E4193EC" w:rsidRDefault="7E4193EC" w:rsidP="7E4193EC">
    <w:pPr>
      <w:spacing w:after="0" w:line="240" w:lineRule="auto"/>
      <w:jc w:val="center"/>
      <w:rPr>
        <w:color w:val="347BB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A19A" w14:textId="77777777" w:rsidR="00404CCD" w:rsidRDefault="00404CCD" w:rsidP="00D65DB4">
      <w:pPr>
        <w:spacing w:after="0" w:line="240" w:lineRule="auto"/>
      </w:pPr>
      <w:r>
        <w:separator/>
      </w:r>
    </w:p>
  </w:footnote>
  <w:footnote w:type="continuationSeparator" w:id="0">
    <w:p w14:paraId="5D7ADB4C" w14:textId="77777777" w:rsidR="00404CCD" w:rsidRDefault="00404CCD" w:rsidP="00D6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B66D" w14:textId="7698A674" w:rsidR="7E4193EC" w:rsidRDefault="7E4193EC" w:rsidP="7E4193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D7K2j46RgyJ1E" int2:id="ZlesHcu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1B4"/>
    <w:multiLevelType w:val="hybridMultilevel"/>
    <w:tmpl w:val="C4187EAA"/>
    <w:lvl w:ilvl="0" w:tplc="A358E57E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 w15:restartNumberingAfterBreak="0">
    <w:nsid w:val="1EEA2DA5"/>
    <w:multiLevelType w:val="hybridMultilevel"/>
    <w:tmpl w:val="A8487E98"/>
    <w:lvl w:ilvl="0" w:tplc="A358E57E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3C2A"/>
    <w:multiLevelType w:val="hybridMultilevel"/>
    <w:tmpl w:val="C942737C"/>
    <w:lvl w:ilvl="0" w:tplc="2054AEFE">
      <w:start w:val="5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50D63"/>
    <w:multiLevelType w:val="hybridMultilevel"/>
    <w:tmpl w:val="DB48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3BF39"/>
    <w:multiLevelType w:val="hybridMultilevel"/>
    <w:tmpl w:val="4EA47C04"/>
    <w:lvl w:ilvl="0" w:tplc="1A12AAA4">
      <w:start w:val="3"/>
      <w:numFmt w:val="decimal"/>
      <w:lvlText w:val="%1."/>
      <w:lvlJc w:val="left"/>
      <w:pPr>
        <w:ind w:left="720" w:hanging="360"/>
      </w:pPr>
    </w:lvl>
    <w:lvl w:ilvl="1" w:tplc="D09EBFD4">
      <w:start w:val="1"/>
      <w:numFmt w:val="lowerLetter"/>
      <w:lvlText w:val="%2."/>
      <w:lvlJc w:val="left"/>
      <w:pPr>
        <w:ind w:left="1440" w:hanging="360"/>
      </w:pPr>
    </w:lvl>
    <w:lvl w:ilvl="2" w:tplc="A8007F6C">
      <w:start w:val="1"/>
      <w:numFmt w:val="lowerRoman"/>
      <w:lvlText w:val="%3."/>
      <w:lvlJc w:val="right"/>
      <w:pPr>
        <w:ind w:left="2160" w:hanging="180"/>
      </w:pPr>
    </w:lvl>
    <w:lvl w:ilvl="3" w:tplc="F42AACC8">
      <w:start w:val="1"/>
      <w:numFmt w:val="decimal"/>
      <w:lvlText w:val="%4."/>
      <w:lvlJc w:val="left"/>
      <w:pPr>
        <w:ind w:left="2880" w:hanging="360"/>
      </w:pPr>
    </w:lvl>
    <w:lvl w:ilvl="4" w:tplc="016026CE">
      <w:start w:val="1"/>
      <w:numFmt w:val="lowerLetter"/>
      <w:lvlText w:val="%5."/>
      <w:lvlJc w:val="left"/>
      <w:pPr>
        <w:ind w:left="3600" w:hanging="360"/>
      </w:pPr>
    </w:lvl>
    <w:lvl w:ilvl="5" w:tplc="2850F15A">
      <w:start w:val="1"/>
      <w:numFmt w:val="lowerRoman"/>
      <w:lvlText w:val="%6."/>
      <w:lvlJc w:val="right"/>
      <w:pPr>
        <w:ind w:left="4320" w:hanging="180"/>
      </w:pPr>
    </w:lvl>
    <w:lvl w:ilvl="6" w:tplc="CDBE7CCA">
      <w:start w:val="1"/>
      <w:numFmt w:val="decimal"/>
      <w:lvlText w:val="%7."/>
      <w:lvlJc w:val="left"/>
      <w:pPr>
        <w:ind w:left="5040" w:hanging="360"/>
      </w:pPr>
    </w:lvl>
    <w:lvl w:ilvl="7" w:tplc="E0A4AF9E">
      <w:start w:val="1"/>
      <w:numFmt w:val="lowerLetter"/>
      <w:lvlText w:val="%8."/>
      <w:lvlJc w:val="left"/>
      <w:pPr>
        <w:ind w:left="5760" w:hanging="360"/>
      </w:pPr>
    </w:lvl>
    <w:lvl w:ilvl="8" w:tplc="BCCA19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E3406"/>
    <w:multiLevelType w:val="hybridMultilevel"/>
    <w:tmpl w:val="FDC89394"/>
    <w:lvl w:ilvl="0" w:tplc="2054AEFE">
      <w:start w:val="5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7659"/>
    <w:multiLevelType w:val="hybridMultilevel"/>
    <w:tmpl w:val="1D8CD96A"/>
    <w:lvl w:ilvl="0" w:tplc="A358E57E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F0453"/>
    <w:multiLevelType w:val="hybridMultilevel"/>
    <w:tmpl w:val="1070D768"/>
    <w:lvl w:ilvl="0" w:tplc="A358E57E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175BF"/>
    <w:multiLevelType w:val="hybridMultilevel"/>
    <w:tmpl w:val="EC6A3950"/>
    <w:lvl w:ilvl="0" w:tplc="8A485B6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A0AD4"/>
    <w:multiLevelType w:val="hybridMultilevel"/>
    <w:tmpl w:val="41048906"/>
    <w:lvl w:ilvl="0" w:tplc="2054AEFE">
      <w:start w:val="5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845943">
    <w:abstractNumId w:val="4"/>
  </w:num>
  <w:num w:numId="2" w16cid:durableId="1661882921">
    <w:abstractNumId w:val="8"/>
  </w:num>
  <w:num w:numId="3" w16cid:durableId="1892575114">
    <w:abstractNumId w:val="3"/>
  </w:num>
  <w:num w:numId="4" w16cid:durableId="1162433543">
    <w:abstractNumId w:val="0"/>
  </w:num>
  <w:num w:numId="5" w16cid:durableId="1405838111">
    <w:abstractNumId w:val="6"/>
  </w:num>
  <w:num w:numId="6" w16cid:durableId="432091616">
    <w:abstractNumId w:val="1"/>
  </w:num>
  <w:num w:numId="7" w16cid:durableId="899245562">
    <w:abstractNumId w:val="7"/>
  </w:num>
  <w:num w:numId="8" w16cid:durableId="1939022881">
    <w:abstractNumId w:val="2"/>
  </w:num>
  <w:num w:numId="9" w16cid:durableId="1748071968">
    <w:abstractNumId w:val="9"/>
  </w:num>
  <w:num w:numId="10" w16cid:durableId="351732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85"/>
    <w:rsid w:val="00011AB3"/>
    <w:rsid w:val="000560F9"/>
    <w:rsid w:val="00066073"/>
    <w:rsid w:val="00066923"/>
    <w:rsid w:val="00077A51"/>
    <w:rsid w:val="000816AA"/>
    <w:rsid w:val="000869BA"/>
    <w:rsid w:val="000978F2"/>
    <w:rsid w:val="000A7FC6"/>
    <w:rsid w:val="000B054C"/>
    <w:rsid w:val="000C23E0"/>
    <w:rsid w:val="000C5464"/>
    <w:rsid w:val="000E6334"/>
    <w:rsid w:val="000F1685"/>
    <w:rsid w:val="0016471C"/>
    <w:rsid w:val="001739E7"/>
    <w:rsid w:val="001739FE"/>
    <w:rsid w:val="00176554"/>
    <w:rsid w:val="001807C9"/>
    <w:rsid w:val="00186F86"/>
    <w:rsid w:val="00190487"/>
    <w:rsid w:val="00197C68"/>
    <w:rsid w:val="001A12CD"/>
    <w:rsid w:val="001B2177"/>
    <w:rsid w:val="001E4344"/>
    <w:rsid w:val="0022514D"/>
    <w:rsid w:val="002465F8"/>
    <w:rsid w:val="00251735"/>
    <w:rsid w:val="00260CF9"/>
    <w:rsid w:val="0027009B"/>
    <w:rsid w:val="00271CE6"/>
    <w:rsid w:val="00290EE2"/>
    <w:rsid w:val="002A3C83"/>
    <w:rsid w:val="002B0894"/>
    <w:rsid w:val="002E11A2"/>
    <w:rsid w:val="002E6F44"/>
    <w:rsid w:val="00305A12"/>
    <w:rsid w:val="00327884"/>
    <w:rsid w:val="00334D76"/>
    <w:rsid w:val="00342341"/>
    <w:rsid w:val="00343AE6"/>
    <w:rsid w:val="00356ABA"/>
    <w:rsid w:val="003600F6"/>
    <w:rsid w:val="0037648E"/>
    <w:rsid w:val="00381B9A"/>
    <w:rsid w:val="0039151B"/>
    <w:rsid w:val="003B543B"/>
    <w:rsid w:val="003C35D1"/>
    <w:rsid w:val="003C4A2A"/>
    <w:rsid w:val="003E6C5B"/>
    <w:rsid w:val="003F422D"/>
    <w:rsid w:val="003F63A4"/>
    <w:rsid w:val="00400B75"/>
    <w:rsid w:val="00404CCD"/>
    <w:rsid w:val="0041103A"/>
    <w:rsid w:val="004251E6"/>
    <w:rsid w:val="00431598"/>
    <w:rsid w:val="00447646"/>
    <w:rsid w:val="00463D7B"/>
    <w:rsid w:val="00467F57"/>
    <w:rsid w:val="00492394"/>
    <w:rsid w:val="004A3471"/>
    <w:rsid w:val="004A51BA"/>
    <w:rsid w:val="004B2127"/>
    <w:rsid w:val="004B6E85"/>
    <w:rsid w:val="004D362E"/>
    <w:rsid w:val="004F67E4"/>
    <w:rsid w:val="0052676C"/>
    <w:rsid w:val="0055472F"/>
    <w:rsid w:val="00557DA3"/>
    <w:rsid w:val="005748A4"/>
    <w:rsid w:val="005B188B"/>
    <w:rsid w:val="005C04C4"/>
    <w:rsid w:val="005C1126"/>
    <w:rsid w:val="005D10C3"/>
    <w:rsid w:val="005D1FFB"/>
    <w:rsid w:val="00605188"/>
    <w:rsid w:val="00627B64"/>
    <w:rsid w:val="006321D1"/>
    <w:rsid w:val="00633EDA"/>
    <w:rsid w:val="00673379"/>
    <w:rsid w:val="0068187D"/>
    <w:rsid w:val="00682A40"/>
    <w:rsid w:val="006955C8"/>
    <w:rsid w:val="006A7673"/>
    <w:rsid w:val="006B33F7"/>
    <w:rsid w:val="006C3D2A"/>
    <w:rsid w:val="006D691B"/>
    <w:rsid w:val="006E6E07"/>
    <w:rsid w:val="00703914"/>
    <w:rsid w:val="00720A31"/>
    <w:rsid w:val="00723F71"/>
    <w:rsid w:val="007341D5"/>
    <w:rsid w:val="0074227A"/>
    <w:rsid w:val="0074230B"/>
    <w:rsid w:val="00754E34"/>
    <w:rsid w:val="00757A9C"/>
    <w:rsid w:val="00771DEF"/>
    <w:rsid w:val="00775DDA"/>
    <w:rsid w:val="007853B9"/>
    <w:rsid w:val="0078739B"/>
    <w:rsid w:val="007A1AE8"/>
    <w:rsid w:val="007B59D9"/>
    <w:rsid w:val="007D25E4"/>
    <w:rsid w:val="007D548E"/>
    <w:rsid w:val="007D5BDA"/>
    <w:rsid w:val="007F7C30"/>
    <w:rsid w:val="0080099A"/>
    <w:rsid w:val="00824789"/>
    <w:rsid w:val="00827F72"/>
    <w:rsid w:val="00833271"/>
    <w:rsid w:val="008350D6"/>
    <w:rsid w:val="008444EE"/>
    <w:rsid w:val="0084582D"/>
    <w:rsid w:val="008460BA"/>
    <w:rsid w:val="00851F74"/>
    <w:rsid w:val="0088062B"/>
    <w:rsid w:val="00893B49"/>
    <w:rsid w:val="00894EFC"/>
    <w:rsid w:val="008B7463"/>
    <w:rsid w:val="008C2F85"/>
    <w:rsid w:val="008C56D6"/>
    <w:rsid w:val="008C766B"/>
    <w:rsid w:val="008E6A28"/>
    <w:rsid w:val="00905C98"/>
    <w:rsid w:val="00915015"/>
    <w:rsid w:val="009266C9"/>
    <w:rsid w:val="009336B4"/>
    <w:rsid w:val="00950498"/>
    <w:rsid w:val="00957BEC"/>
    <w:rsid w:val="00971EC0"/>
    <w:rsid w:val="009734C6"/>
    <w:rsid w:val="00991224"/>
    <w:rsid w:val="00996ED7"/>
    <w:rsid w:val="009B1687"/>
    <w:rsid w:val="009B53CC"/>
    <w:rsid w:val="009C17B1"/>
    <w:rsid w:val="009F01A3"/>
    <w:rsid w:val="00A1726B"/>
    <w:rsid w:val="00A2395B"/>
    <w:rsid w:val="00A312D5"/>
    <w:rsid w:val="00A3226A"/>
    <w:rsid w:val="00A4301B"/>
    <w:rsid w:val="00A530CF"/>
    <w:rsid w:val="00A60395"/>
    <w:rsid w:val="00A60905"/>
    <w:rsid w:val="00A84F3E"/>
    <w:rsid w:val="00A92623"/>
    <w:rsid w:val="00AA43CB"/>
    <w:rsid w:val="00AC7BA2"/>
    <w:rsid w:val="00AE2645"/>
    <w:rsid w:val="00AED478"/>
    <w:rsid w:val="00B07CBE"/>
    <w:rsid w:val="00B46855"/>
    <w:rsid w:val="00B63E0C"/>
    <w:rsid w:val="00B66EE8"/>
    <w:rsid w:val="00B725B9"/>
    <w:rsid w:val="00B74426"/>
    <w:rsid w:val="00B7777E"/>
    <w:rsid w:val="00B805A6"/>
    <w:rsid w:val="00B822F8"/>
    <w:rsid w:val="00B8710C"/>
    <w:rsid w:val="00B909D1"/>
    <w:rsid w:val="00BC390C"/>
    <w:rsid w:val="00BD2C7A"/>
    <w:rsid w:val="00BD5AF6"/>
    <w:rsid w:val="00BE3AF1"/>
    <w:rsid w:val="00BF146D"/>
    <w:rsid w:val="00C0022A"/>
    <w:rsid w:val="00C12F9D"/>
    <w:rsid w:val="00C41E97"/>
    <w:rsid w:val="00C525A8"/>
    <w:rsid w:val="00C574A9"/>
    <w:rsid w:val="00C67286"/>
    <w:rsid w:val="00C73949"/>
    <w:rsid w:val="00C84D5F"/>
    <w:rsid w:val="00C940F6"/>
    <w:rsid w:val="00CA3190"/>
    <w:rsid w:val="00CB0098"/>
    <w:rsid w:val="00CD7653"/>
    <w:rsid w:val="00CF21A0"/>
    <w:rsid w:val="00D11A6E"/>
    <w:rsid w:val="00D1219B"/>
    <w:rsid w:val="00D24DC8"/>
    <w:rsid w:val="00D32EA8"/>
    <w:rsid w:val="00D40DCE"/>
    <w:rsid w:val="00D41966"/>
    <w:rsid w:val="00D42538"/>
    <w:rsid w:val="00D56579"/>
    <w:rsid w:val="00D65DB4"/>
    <w:rsid w:val="00DA4D9F"/>
    <w:rsid w:val="00DB456E"/>
    <w:rsid w:val="00DB7B86"/>
    <w:rsid w:val="00DC53FB"/>
    <w:rsid w:val="00DD0D67"/>
    <w:rsid w:val="00DD33F5"/>
    <w:rsid w:val="00DD61B5"/>
    <w:rsid w:val="00DE1277"/>
    <w:rsid w:val="00E23917"/>
    <w:rsid w:val="00E558CB"/>
    <w:rsid w:val="00E609BF"/>
    <w:rsid w:val="00E6125C"/>
    <w:rsid w:val="00E6295E"/>
    <w:rsid w:val="00E632B2"/>
    <w:rsid w:val="00E67191"/>
    <w:rsid w:val="00E75256"/>
    <w:rsid w:val="00E82E64"/>
    <w:rsid w:val="00E863DB"/>
    <w:rsid w:val="00E90C6A"/>
    <w:rsid w:val="00EA51E9"/>
    <w:rsid w:val="00EA6E96"/>
    <w:rsid w:val="00EB1B93"/>
    <w:rsid w:val="00EC653F"/>
    <w:rsid w:val="00EF185C"/>
    <w:rsid w:val="00EF47E0"/>
    <w:rsid w:val="00EF5ED4"/>
    <w:rsid w:val="00F1320B"/>
    <w:rsid w:val="00F31462"/>
    <w:rsid w:val="00F642D3"/>
    <w:rsid w:val="00F73971"/>
    <w:rsid w:val="00F75100"/>
    <w:rsid w:val="00F76502"/>
    <w:rsid w:val="00F83CA2"/>
    <w:rsid w:val="00F8525A"/>
    <w:rsid w:val="00FA11D5"/>
    <w:rsid w:val="00FA6845"/>
    <w:rsid w:val="00FB3F59"/>
    <w:rsid w:val="00FD769B"/>
    <w:rsid w:val="00FE0338"/>
    <w:rsid w:val="00FE4176"/>
    <w:rsid w:val="00FE50CD"/>
    <w:rsid w:val="05134299"/>
    <w:rsid w:val="081446D3"/>
    <w:rsid w:val="09FC0DE6"/>
    <w:rsid w:val="0A31CCCB"/>
    <w:rsid w:val="0A51EDC3"/>
    <w:rsid w:val="0B930D50"/>
    <w:rsid w:val="0BBC683E"/>
    <w:rsid w:val="0C9D8AA8"/>
    <w:rsid w:val="0D32479F"/>
    <w:rsid w:val="0F784E8B"/>
    <w:rsid w:val="12F64EA8"/>
    <w:rsid w:val="1361969A"/>
    <w:rsid w:val="14EFB52E"/>
    <w:rsid w:val="154543D8"/>
    <w:rsid w:val="169C8036"/>
    <w:rsid w:val="192F1D73"/>
    <w:rsid w:val="1ADD76E0"/>
    <w:rsid w:val="1EC2FE89"/>
    <w:rsid w:val="22A8840B"/>
    <w:rsid w:val="25A58BCC"/>
    <w:rsid w:val="2719B34B"/>
    <w:rsid w:val="29738470"/>
    <w:rsid w:val="2A557FFB"/>
    <w:rsid w:val="2B90BFB1"/>
    <w:rsid w:val="2BF92EDF"/>
    <w:rsid w:val="2FB1E907"/>
    <w:rsid w:val="30A2F445"/>
    <w:rsid w:val="320E791E"/>
    <w:rsid w:val="343DA134"/>
    <w:rsid w:val="34F89FD1"/>
    <w:rsid w:val="35C68835"/>
    <w:rsid w:val="36236598"/>
    <w:rsid w:val="399CA4EA"/>
    <w:rsid w:val="39BE0316"/>
    <w:rsid w:val="39BEBA86"/>
    <w:rsid w:val="3AC3B506"/>
    <w:rsid w:val="3B1E7B80"/>
    <w:rsid w:val="3C1E00F2"/>
    <w:rsid w:val="3C7396AB"/>
    <w:rsid w:val="3D3B96A6"/>
    <w:rsid w:val="3D9A0535"/>
    <w:rsid w:val="3EE456BE"/>
    <w:rsid w:val="3F026E64"/>
    <w:rsid w:val="3F2CE7E8"/>
    <w:rsid w:val="3FAF84E6"/>
    <w:rsid w:val="41CF23C5"/>
    <w:rsid w:val="42C5E54F"/>
    <w:rsid w:val="430D0665"/>
    <w:rsid w:val="433BB150"/>
    <w:rsid w:val="439FBFFB"/>
    <w:rsid w:val="45FBFC1E"/>
    <w:rsid w:val="4A9035AF"/>
    <w:rsid w:val="4CE90BAC"/>
    <w:rsid w:val="4DE4AC10"/>
    <w:rsid w:val="4FA2F43F"/>
    <w:rsid w:val="50767293"/>
    <w:rsid w:val="5213620F"/>
    <w:rsid w:val="53FC31E9"/>
    <w:rsid w:val="5508B7FB"/>
    <w:rsid w:val="5588B902"/>
    <w:rsid w:val="56E45729"/>
    <w:rsid w:val="57BC7CA0"/>
    <w:rsid w:val="57D2F8BC"/>
    <w:rsid w:val="592115DB"/>
    <w:rsid w:val="59524381"/>
    <w:rsid w:val="5A745907"/>
    <w:rsid w:val="5BA1A050"/>
    <w:rsid w:val="5E0869D1"/>
    <w:rsid w:val="5E08BA03"/>
    <w:rsid w:val="607704C9"/>
    <w:rsid w:val="614E5A18"/>
    <w:rsid w:val="61F20A40"/>
    <w:rsid w:val="62EBADF0"/>
    <w:rsid w:val="6378B425"/>
    <w:rsid w:val="6779FACC"/>
    <w:rsid w:val="6857598F"/>
    <w:rsid w:val="6CA86AD6"/>
    <w:rsid w:val="6D6CAD82"/>
    <w:rsid w:val="6D72F46A"/>
    <w:rsid w:val="6D8025BF"/>
    <w:rsid w:val="6FBEB561"/>
    <w:rsid w:val="6FF5A371"/>
    <w:rsid w:val="73F6B485"/>
    <w:rsid w:val="76F2846B"/>
    <w:rsid w:val="77D46BB3"/>
    <w:rsid w:val="78D484D7"/>
    <w:rsid w:val="7C847890"/>
    <w:rsid w:val="7E3F6904"/>
    <w:rsid w:val="7E4193EC"/>
    <w:rsid w:val="7F80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D6292"/>
  <w15:chartTrackingRefBased/>
  <w15:docId w15:val="{6B05B146-7081-4921-A9DC-F18E8ACF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6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7CBE"/>
    <w:rPr>
      <w:b/>
      <w:bCs/>
    </w:rPr>
  </w:style>
  <w:style w:type="character" w:styleId="Hyperlink">
    <w:name w:val="Hyperlink"/>
    <w:basedOn w:val="DefaultParagraphFont"/>
    <w:uiPriority w:val="99"/>
    <w:unhideWhenUsed/>
    <w:rsid w:val="00BD2C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2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B4"/>
  </w:style>
  <w:style w:type="paragraph" w:styleId="Footer">
    <w:name w:val="footer"/>
    <w:basedOn w:val="Normal"/>
    <w:link w:val="FooterChar"/>
    <w:uiPriority w:val="99"/>
    <w:unhideWhenUsed/>
    <w:rsid w:val="00D6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0452e7-8163-465b-84a3-1d3b7cd9d4b8" xsi:nil="true"/>
    <lcf76f155ced4ddcb4097134ff3c332f xmlns="44b41c99-06aa-4bcf-b8fb-e29c088ae8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E42ACAF8E145BA3D30ACC558425B" ma:contentTypeVersion="13" ma:contentTypeDescription="Create a new document." ma:contentTypeScope="" ma:versionID="a26d2576b743ea42b03fad4d45153da1">
  <xsd:schema xmlns:xsd="http://www.w3.org/2001/XMLSchema" xmlns:xs="http://www.w3.org/2001/XMLSchema" xmlns:p="http://schemas.microsoft.com/office/2006/metadata/properties" xmlns:ns2="44b41c99-06aa-4bcf-b8fb-e29c088ae8d3" xmlns:ns3="870452e7-8163-465b-84a3-1d3b7cd9d4b8" targetNamespace="http://schemas.microsoft.com/office/2006/metadata/properties" ma:root="true" ma:fieldsID="5f761e91b6e2ef658ad5ebca61f60c1b" ns2:_="" ns3:_="">
    <xsd:import namespace="44b41c99-06aa-4bcf-b8fb-e29c088ae8d3"/>
    <xsd:import namespace="870452e7-8163-465b-84a3-1d3b7cd9d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41c99-06aa-4bcf-b8fb-e29c088ae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52e7-8163-465b-84a3-1d3b7cd9d4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e0f2ff-3a3a-41c7-b1b7-3d9be1ba7505}" ma:internalName="TaxCatchAll" ma:showField="CatchAllData" ma:web="870452e7-8163-465b-84a3-1d3b7cd9d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E4DBE-78F3-4776-B640-EF6B66D7EE48}">
  <ds:schemaRefs>
    <ds:schemaRef ds:uri="http://schemas.microsoft.com/office/2006/metadata/properties"/>
    <ds:schemaRef ds:uri="http://schemas.microsoft.com/office/infopath/2007/PartnerControls"/>
    <ds:schemaRef ds:uri="870452e7-8163-465b-84a3-1d3b7cd9d4b8"/>
    <ds:schemaRef ds:uri="44b41c99-06aa-4bcf-b8fb-e29c088ae8d3"/>
  </ds:schemaRefs>
</ds:datastoreItem>
</file>

<file path=customXml/itemProps2.xml><?xml version="1.0" encoding="utf-8"?>
<ds:datastoreItem xmlns:ds="http://schemas.openxmlformats.org/officeDocument/2006/customXml" ds:itemID="{AD09A34D-A1C7-45EB-8652-32D75A346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41c99-06aa-4bcf-b8fb-e29c088ae8d3"/>
    <ds:schemaRef ds:uri="870452e7-8163-465b-84a3-1d3b7cd9d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BECC4-841D-48A4-91F1-7D0FEF088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Engeland, Christopher Gerald</dc:creator>
  <cp:keywords/>
  <dc:description/>
  <cp:lastModifiedBy>Colleen Wainwright</cp:lastModifiedBy>
  <cp:revision>19</cp:revision>
  <cp:lastPrinted>2023-11-03T16:27:00Z</cp:lastPrinted>
  <dcterms:created xsi:type="dcterms:W3CDTF">2026-01-21T20:34:00Z</dcterms:created>
  <dcterms:modified xsi:type="dcterms:W3CDTF">2026-04-30T19:27:00Z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0x010100D528E42ACAF8E145BA3D30ACC558425B</vt:lpwstr>
  </property>
  <property fmtid="{D5CDD505-2E9C-101B-9397-08002B2CF9AE}" pid="4" name="GrammarlyDocumentId">
    <vt:lpwstr>7f0962e6a5615f5695958b1cd8bbc335b5c617f8bce7709b8202b665576988f2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